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14:paraId="120B0DE2" w14:textId="77777777" w:rsidTr="00307EC9">
        <w:trPr>
          <w:jc w:val="center"/>
        </w:trPr>
        <w:tc>
          <w:tcPr>
            <w:tcW w:w="4565" w:type="dxa"/>
            <w:tcMar>
              <w:right w:w="720" w:type="dxa"/>
            </w:tcMar>
          </w:tcPr>
          <w:p w14:paraId="7B316E97" w14:textId="06CFFF79" w:rsidR="00307EC9" w:rsidRDefault="00793E34">
            <w:r>
              <w:rPr>
                <w:noProof/>
              </w:rPr>
              <w:drawing>
                <wp:inline distT="0" distB="0" distL="0" distR="0" wp14:anchorId="74887EA6" wp14:editId="7F0AF933">
                  <wp:extent cx="2441575" cy="2441575"/>
                  <wp:effectExtent l="0" t="0" r="0" b="0"/>
                  <wp:docPr id="12" name="Picture 12" descr="A blue and yellow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yellow cross on a black background&#10;&#10;Description automatically generated"/>
                          <pic:cNvPicPr/>
                        </pic:nvPicPr>
                        <pic:blipFill>
                          <a:blip r:embed="rId7"/>
                          <a:stretch>
                            <a:fillRect/>
                          </a:stretch>
                        </pic:blipFill>
                        <pic:spPr>
                          <a:xfrm>
                            <a:off x="0" y="0"/>
                            <a:ext cx="2441575" cy="2441575"/>
                          </a:xfrm>
                          <a:prstGeom prst="rect">
                            <a:avLst/>
                          </a:prstGeom>
                        </pic:spPr>
                      </pic:pic>
                    </a:graphicData>
                  </a:graphic>
                </wp:inline>
              </w:drawing>
            </w:r>
          </w:p>
          <w:p w14:paraId="326C8500" w14:textId="0E0A5302" w:rsidR="00307EC9" w:rsidRDefault="00793E34">
            <w:pPr>
              <w:pStyle w:val="Caption"/>
            </w:pPr>
            <w:r>
              <w:t>St. Joseph of Arimathea Society</w:t>
            </w:r>
            <w:r w:rsidR="00CF7076">
              <w:t xml:space="preserve"> is made up of local Catholic High Schools that provide students and Alumni</w:t>
            </w:r>
            <w:r w:rsidR="0028497D">
              <w:t xml:space="preserve"> volunteers</w:t>
            </w:r>
            <w:r w:rsidR="00CF7076">
              <w:t xml:space="preserve"> for all Indigent Burials </w:t>
            </w:r>
          </w:p>
          <w:p w14:paraId="08372B71" w14:textId="60470A50" w:rsidR="00307EC9" w:rsidRDefault="00793E34">
            <w:pPr>
              <w:pStyle w:val="Heading2"/>
              <w:rPr>
                <w:rStyle w:val="Heading2Char"/>
                <w:b/>
                <w:bCs/>
              </w:rPr>
            </w:pPr>
            <w:r>
              <w:t>Some of Our Community Partners</w:t>
            </w:r>
          </w:p>
          <w:p w14:paraId="1890F78C" w14:textId="77777777" w:rsidR="00307EC9" w:rsidRDefault="00793E34" w:rsidP="00F65FF0">
            <w:pPr>
              <w:pStyle w:val="ListBullet"/>
            </w:pPr>
            <w:r>
              <w:t>Jefferson County Coroner Office</w:t>
            </w:r>
          </w:p>
          <w:p w14:paraId="1D89A1F7" w14:textId="77777777" w:rsidR="00793E34" w:rsidRDefault="00793E34" w:rsidP="00F65FF0">
            <w:pPr>
              <w:pStyle w:val="ListBullet"/>
            </w:pPr>
            <w:r>
              <w:t>Louisville Metro Parks</w:t>
            </w:r>
          </w:p>
          <w:p w14:paraId="007A2B8D" w14:textId="77777777" w:rsidR="00793E34" w:rsidRDefault="00793E34" w:rsidP="00F65FF0">
            <w:pPr>
              <w:pStyle w:val="ListBullet"/>
            </w:pPr>
            <w:r>
              <w:t>University of Louisville Hospital</w:t>
            </w:r>
          </w:p>
          <w:p w14:paraId="54B215AA" w14:textId="77777777" w:rsidR="00793E34" w:rsidRDefault="00793E34" w:rsidP="00F65FF0">
            <w:pPr>
              <w:pStyle w:val="ListBullet"/>
            </w:pPr>
            <w:r>
              <w:t>Norton Healthcare</w:t>
            </w:r>
          </w:p>
          <w:p w14:paraId="2C901A61" w14:textId="77777777" w:rsidR="00793E34" w:rsidRDefault="00793E34" w:rsidP="00F65FF0">
            <w:pPr>
              <w:pStyle w:val="ListBullet"/>
            </w:pPr>
            <w:r>
              <w:t>Baptist Health</w:t>
            </w:r>
          </w:p>
          <w:p w14:paraId="718507A8" w14:textId="77777777" w:rsidR="00793E34" w:rsidRDefault="00CF7076" w:rsidP="00F65FF0">
            <w:pPr>
              <w:pStyle w:val="ListBullet"/>
            </w:pPr>
            <w:r>
              <w:t>Cabinet for Health and Family Services</w:t>
            </w:r>
          </w:p>
          <w:p w14:paraId="7959EC35" w14:textId="5CA844C3" w:rsidR="00CF7076" w:rsidRDefault="00CF7076" w:rsidP="00CF7076">
            <w:pPr>
              <w:pStyle w:val="ListBullet"/>
            </w:pPr>
            <w:r>
              <w:t>Kentucky Organ Donors Affiliates</w:t>
            </w:r>
          </w:p>
          <w:p w14:paraId="3E62E4E0" w14:textId="7A3B6220" w:rsidR="00CF7076" w:rsidRDefault="00CF7076" w:rsidP="00CF7076">
            <w:pPr>
              <w:pStyle w:val="ListBullet"/>
            </w:pPr>
            <w:r>
              <w:t xml:space="preserve">Kentucky Veterans Cemeteries </w:t>
            </w:r>
          </w:p>
          <w:p w14:paraId="53304E13" w14:textId="5CC09296" w:rsidR="00CF7076" w:rsidRDefault="00CF7076" w:rsidP="00CF7076">
            <w:pPr>
              <w:pStyle w:val="ListBullet"/>
            </w:pPr>
            <w:r>
              <w:t>Nursing Home Ombdusman</w:t>
            </w:r>
          </w:p>
          <w:p w14:paraId="2B01842E" w14:textId="689C7706" w:rsidR="00CF7076" w:rsidRDefault="00CF7076" w:rsidP="00CF7076">
            <w:pPr>
              <w:pStyle w:val="ListBullet"/>
              <w:numPr>
                <w:ilvl w:val="0"/>
                <w:numId w:val="0"/>
              </w:numPr>
              <w:ind w:left="288"/>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767D0A45" w14:textId="77777777">
              <w:trPr>
                <w:trHeight w:hRule="exact" w:val="7920"/>
              </w:trPr>
              <w:tc>
                <w:tcPr>
                  <w:tcW w:w="5000" w:type="pct"/>
                </w:tcPr>
                <w:p w14:paraId="7438994C" w14:textId="77777777" w:rsidR="00307EC9" w:rsidRPr="00365EBB" w:rsidRDefault="00000000" w:rsidP="00365EBB">
                  <w:pPr>
                    <w:pStyle w:val="Heading1"/>
                  </w:pPr>
                  <w:sdt>
                    <w:sdtPr>
                      <w:alias w:val="Enter Heading 1:"/>
                      <w:tag w:val="Enter Heading 1:"/>
                      <w:id w:val="-2122054426"/>
                      <w:placeholder>
                        <w:docPart w:val="F8B75399489B4DEE94A3589F062FD4B8"/>
                      </w:placeholder>
                      <w:temporary/>
                      <w:showingPlcHdr/>
                      <w15:appearance w15:val="hidden"/>
                    </w:sdtPr>
                    <w:sdtContent>
                      <w:r w:rsidR="00307EC9" w:rsidRPr="00365EBB">
                        <w:rPr>
                          <w:rStyle w:val="PlaceholderText"/>
                          <w:color w:val="027E6F" w:themeColor="accent1" w:themeShade="BF"/>
                        </w:rPr>
                        <w:t>Who We Are</w:t>
                      </w:r>
                    </w:sdtContent>
                  </w:sdt>
                </w:p>
                <w:sdt>
                  <w:sdtPr>
                    <w:alias w:val="Enter Heading 2:"/>
                    <w:tag w:val="Enter Heading 2:"/>
                    <w:id w:val="-1107344366"/>
                    <w:placeholder>
                      <w:docPart w:val="CB0FAE9A383147EAAF1E24EE8C851293"/>
                    </w:placeholder>
                    <w:temporary/>
                    <w:showingPlcHdr/>
                    <w15:appearance w15:val="hidden"/>
                  </w:sdtPr>
                  <w:sdtContent>
                    <w:p w14:paraId="3A5DE87A" w14:textId="77777777" w:rsidR="00307EC9" w:rsidRDefault="00307EC9" w:rsidP="00365EBB">
                      <w:pPr>
                        <w:pStyle w:val="Heading2"/>
                      </w:pPr>
                      <w:r>
                        <w:t>About Us</w:t>
                      </w:r>
                    </w:p>
                  </w:sdtContent>
                </w:sdt>
                <w:p w14:paraId="3FAC7181" w14:textId="0B4CCCDD" w:rsidR="00307EC9" w:rsidRDefault="00792C59">
                  <w:pPr>
                    <w:rPr>
                      <w:rFonts w:ascii="Times New Roman" w:hAnsi="Times New Roman" w:cs="Times New Roman"/>
                      <w:color w:val="auto"/>
                      <w:sz w:val="24"/>
                      <w:szCs w:val="24"/>
                      <w:shd w:val="clear" w:color="auto" w:fill="FFFFFF"/>
                    </w:rPr>
                  </w:pPr>
                  <w:r w:rsidRPr="00792C59">
                    <w:rPr>
                      <w:rFonts w:ascii="Times New Roman" w:hAnsi="Times New Roman" w:cs="Times New Roman"/>
                      <w:color w:val="auto"/>
                      <w:sz w:val="24"/>
                      <w:szCs w:val="24"/>
                      <w:shd w:val="clear" w:color="auto" w:fill="FFFFFF"/>
                    </w:rPr>
                    <w:t>Catholic Charities of Louisville serves people in need, especially the poor oppressed, with a wide range of outreaches that assist neighbors of all races, backgrounds, and beliefs. As the social-service ministry of the </w:t>
                  </w:r>
                  <w:hyperlink r:id="rId8" w:tgtFrame="_blank" w:history="1">
                    <w:r w:rsidRPr="00792C59">
                      <w:rPr>
                        <w:rFonts w:ascii="Times New Roman" w:hAnsi="Times New Roman" w:cs="Times New Roman"/>
                        <w:color w:val="auto"/>
                        <w:sz w:val="24"/>
                        <w:szCs w:val="24"/>
                        <w:shd w:val="clear" w:color="auto" w:fill="FFFFFF"/>
                      </w:rPr>
                      <w:t>Archdiocese of Louisville</w:t>
                    </w:r>
                  </w:hyperlink>
                  <w:r w:rsidRPr="00792C59">
                    <w:rPr>
                      <w:rFonts w:ascii="Times New Roman" w:hAnsi="Times New Roman" w:cs="Times New Roman"/>
                      <w:color w:val="auto"/>
                      <w:sz w:val="24"/>
                      <w:szCs w:val="24"/>
                      <w:shd w:val="clear" w:color="auto" w:fill="FFFFFF"/>
                    </w:rPr>
                    <w:t>, we serve people in its 24 counties in central Kentucky. We are a member of Catholic Charities USA.</w:t>
                  </w:r>
                </w:p>
                <w:p w14:paraId="1C5BE393" w14:textId="51396C51" w:rsidR="00792C59" w:rsidRPr="00792C59" w:rsidRDefault="00792C59">
                  <w:pPr>
                    <w:rPr>
                      <w:rFonts w:ascii="Times New Roman" w:hAnsi="Times New Roman" w:cs="Times New Roman"/>
                      <w:b/>
                      <w:bCs/>
                      <w:color w:val="auto"/>
                      <w:sz w:val="24"/>
                      <w:szCs w:val="24"/>
                    </w:rPr>
                  </w:pPr>
                  <w:r w:rsidRPr="00792C59">
                    <w:rPr>
                      <w:rFonts w:ascii="Times New Roman" w:hAnsi="Times New Roman" w:cs="Times New Roman"/>
                      <w:b/>
                      <w:bCs/>
                      <w:color w:val="auto"/>
                      <w:sz w:val="24"/>
                      <w:szCs w:val="24"/>
                      <w:shd w:val="clear" w:color="auto" w:fill="FFFFFF"/>
                    </w:rPr>
                    <w:t>Indigent Burial</w:t>
                  </w:r>
                </w:p>
                <w:sdt>
                  <w:sdtPr>
                    <w:alias w:val="Enter Heading 2:"/>
                    <w:tag w:val="Enter Heading 2:"/>
                    <w:id w:val="-128940018"/>
                    <w:placeholder>
                      <w:docPart w:val="3357956BA4964562891E424B1099920E"/>
                    </w:placeholder>
                    <w:temporary/>
                    <w:showingPlcHdr/>
                    <w15:appearance w15:val="hidden"/>
                  </w:sdtPr>
                  <w:sdtContent>
                    <w:p w14:paraId="558B2BE4" w14:textId="77777777" w:rsidR="00307EC9" w:rsidRDefault="00307EC9" w:rsidP="00365EBB">
                      <w:pPr>
                        <w:pStyle w:val="Heading2"/>
                      </w:pPr>
                      <w:r>
                        <w:t>Contact Us</w:t>
                      </w:r>
                    </w:p>
                  </w:sdtContent>
                </w:sdt>
                <w:p w14:paraId="571FB559" w14:textId="7DD77454" w:rsidR="00307EC9" w:rsidRDefault="00307EC9" w:rsidP="00AD7341">
                  <w:r>
                    <w:t xml:space="preserve">Phone: </w:t>
                  </w:r>
                  <w:r w:rsidR="00792C59">
                    <w:t>502-637-9786</w:t>
                  </w:r>
                  <w:r w:rsidR="00047485">
                    <w:t xml:space="preserve"> </w:t>
                  </w:r>
                  <w:r w:rsidR="00792C59">
                    <w:t>x</w:t>
                  </w:r>
                  <w:r w:rsidR="00047485">
                    <w:t>294</w:t>
                  </w:r>
                  <w:r>
                    <w:br/>
                    <w:t xml:space="preserve">Email: </w:t>
                  </w:r>
                  <w:r w:rsidR="00047485">
                    <w:t>jwilson</w:t>
                  </w:r>
                  <w:r w:rsidR="00792C59">
                    <w:t>@archlou.org</w:t>
                  </w:r>
                  <w:r>
                    <w:br/>
                    <w:t xml:space="preserve">Web: </w:t>
                  </w:r>
                  <w:r w:rsidR="00792C59" w:rsidRPr="00792C59">
                    <w:t>https://cclou.org/family-support-services/</w:t>
                  </w:r>
                </w:p>
              </w:tc>
            </w:tr>
            <w:tr w:rsidR="00307EC9" w14:paraId="34A18087" w14:textId="77777777">
              <w:trPr>
                <w:trHeight w:hRule="exact" w:val="2880"/>
              </w:trPr>
              <w:tc>
                <w:tcPr>
                  <w:tcW w:w="5000" w:type="pct"/>
                  <w:vAlign w:val="bottom"/>
                </w:tcPr>
                <w:tbl>
                  <w:tblPr>
                    <w:tblStyle w:val="TableLayout"/>
                    <w:tblW w:w="4649" w:type="pct"/>
                    <w:tblLayout w:type="fixed"/>
                    <w:tblLook w:val="04A0" w:firstRow="1" w:lastRow="0" w:firstColumn="1" w:lastColumn="0" w:noHBand="0" w:noVBand="1"/>
                    <w:tblDescription w:val="Company layout table"/>
                  </w:tblPr>
                  <w:tblGrid>
                    <w:gridCol w:w="1230"/>
                    <w:gridCol w:w="2345"/>
                  </w:tblGrid>
                  <w:tr w:rsidR="00307EC9" w14:paraId="179E2620" w14:textId="77777777" w:rsidTr="00204BDF">
                    <w:tc>
                      <w:tcPr>
                        <w:tcW w:w="1220" w:type="dxa"/>
                        <w:vAlign w:val="center"/>
                      </w:tcPr>
                      <w:p w14:paraId="35FFEB55" w14:textId="72347194" w:rsidR="00307EC9" w:rsidRPr="001947E7" w:rsidRDefault="00792C59" w:rsidP="001947E7">
                        <w:pPr>
                          <w:pStyle w:val="NoSpacing"/>
                        </w:pPr>
                        <w:r>
                          <w:rPr>
                            <w:noProof/>
                          </w:rPr>
                          <w:drawing>
                            <wp:inline distT="0" distB="0" distL="0" distR="0" wp14:anchorId="60F64109" wp14:editId="419792B9">
                              <wp:extent cx="775335" cy="302895"/>
                              <wp:effectExtent l="0" t="0" r="5715" b="190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pic:nvPicPr>
                                    <pic:blipFill>
                                      <a:blip r:embed="rId9"/>
                                      <a:stretch>
                                        <a:fillRect/>
                                      </a:stretch>
                                    </pic:blipFill>
                                    <pic:spPr>
                                      <a:xfrm>
                                        <a:off x="0" y="0"/>
                                        <a:ext cx="775335" cy="302895"/>
                                      </a:xfrm>
                                      <a:prstGeom prst="rect">
                                        <a:avLst/>
                                      </a:prstGeom>
                                    </pic:spPr>
                                  </pic:pic>
                                </a:graphicData>
                              </a:graphic>
                            </wp:inline>
                          </w:drawing>
                        </w:r>
                      </w:p>
                    </w:tc>
                    <w:tc>
                      <w:tcPr>
                        <w:tcW w:w="2353" w:type="dxa"/>
                        <w:tcMar>
                          <w:left w:w="274" w:type="dxa"/>
                        </w:tcMar>
                        <w:vAlign w:val="center"/>
                      </w:tcPr>
                      <w:sdt>
                        <w:sdtPr>
                          <w:alias w:val="Enter Company Name:"/>
                          <w:tag w:val="Enter Company Name:"/>
                          <w:id w:val="-1839532679"/>
                          <w:placeholder>
                            <w:docPart w:val="0B2F618842324AAEA234EBE69E69F796"/>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p w14:paraId="35F3F5DE" w14:textId="4635846B" w:rsidR="00307EC9" w:rsidRDefault="00CF25E1">
                            <w:pPr>
                              <w:pStyle w:val="Company"/>
                            </w:pPr>
                            <w:r>
                              <w:t>Catholic charities of Louisville -Indigent Burial</w:t>
                            </w:r>
                          </w:p>
                        </w:sdtContent>
                      </w:sdt>
                      <w:p w14:paraId="521093EF" w14:textId="0D4052DF" w:rsidR="00307EC9" w:rsidRDefault="00047485" w:rsidP="007014C5">
                        <w:pPr>
                          <w:pStyle w:val="ContactInfo"/>
                        </w:pPr>
                        <w:r>
                          <w:t>435 East Broadway</w:t>
                        </w:r>
                      </w:p>
                      <w:p w14:paraId="6B2C2541" w14:textId="1BF2FAE3" w:rsidR="00792C59" w:rsidRDefault="00792C59" w:rsidP="007014C5">
                        <w:pPr>
                          <w:pStyle w:val="ContactInfo"/>
                        </w:pPr>
                        <w:r>
                          <w:t>Louisville, KY 402</w:t>
                        </w:r>
                        <w:r w:rsidR="00047485">
                          <w:t>02</w:t>
                        </w:r>
                      </w:p>
                    </w:tc>
                  </w:tr>
                </w:tbl>
                <w:p w14:paraId="292968AD" w14:textId="77777777" w:rsidR="00307EC9" w:rsidRDefault="00307EC9"/>
              </w:tc>
            </w:tr>
          </w:tbl>
          <w:p w14:paraId="32CC800E" w14:textId="77777777"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00874EB8" w14:textId="77777777">
              <w:trPr>
                <w:trHeight w:hRule="exact" w:val="5760"/>
              </w:trPr>
              <w:tc>
                <w:tcPr>
                  <w:tcW w:w="5000" w:type="pct"/>
                </w:tcPr>
                <w:p w14:paraId="6E6D3295" w14:textId="721F663F" w:rsidR="00307EC9" w:rsidRDefault="00D95F7B">
                  <w:pPr>
                    <w:rPr>
                      <w:noProof/>
                    </w:rPr>
                  </w:pPr>
                  <w:r>
                    <w:rPr>
                      <w:noProof/>
                    </w:rPr>
                    <w:drawing>
                      <wp:inline distT="0" distB="0" distL="0" distR="0" wp14:anchorId="39A27F04" wp14:editId="0B9DED22">
                        <wp:extent cx="2441575" cy="953135"/>
                        <wp:effectExtent l="0" t="0" r="0" b="0"/>
                        <wp:docPr id="19" name="Picture 1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logo&#10;&#10;Description automatically generated"/>
                                <pic:cNvPicPr/>
                              </pic:nvPicPr>
                              <pic:blipFill>
                                <a:blip r:embed="rId9"/>
                                <a:stretch>
                                  <a:fillRect/>
                                </a:stretch>
                              </pic:blipFill>
                              <pic:spPr>
                                <a:xfrm>
                                  <a:off x="0" y="0"/>
                                  <a:ext cx="2441575" cy="953135"/>
                                </a:xfrm>
                                <a:prstGeom prst="rect">
                                  <a:avLst/>
                                </a:prstGeom>
                              </pic:spPr>
                            </pic:pic>
                          </a:graphicData>
                        </a:graphic>
                      </wp:inline>
                    </w:drawing>
                  </w:r>
                </w:p>
                <w:p w14:paraId="0D6C0748" w14:textId="0F7B9428" w:rsidR="00CF25E1" w:rsidRPr="00CF25E1" w:rsidRDefault="00792C59" w:rsidP="00CF25E1">
                  <w:r>
                    <w:rPr>
                      <w:noProof/>
                    </w:rPr>
                    <w:drawing>
                      <wp:inline distT="0" distB="0" distL="0" distR="0" wp14:anchorId="12EF86A5" wp14:editId="381FDC3C">
                        <wp:extent cx="2441575" cy="2437765"/>
                        <wp:effectExtent l="0" t="0" r="0" b="635"/>
                        <wp:docPr id="10" name="Picture 10" descr="A group of people stan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a circle&#10;&#10;Description automatically generated"/>
                                <pic:cNvPicPr/>
                              </pic:nvPicPr>
                              <pic:blipFill>
                                <a:blip r:embed="rId10"/>
                                <a:stretch>
                                  <a:fillRect/>
                                </a:stretch>
                              </pic:blipFill>
                              <pic:spPr>
                                <a:xfrm>
                                  <a:off x="0" y="0"/>
                                  <a:ext cx="2441575" cy="2437765"/>
                                </a:xfrm>
                                <a:prstGeom prst="rect">
                                  <a:avLst/>
                                </a:prstGeom>
                              </pic:spPr>
                            </pic:pic>
                          </a:graphicData>
                        </a:graphic>
                      </wp:inline>
                    </w:drawing>
                  </w:r>
                </w:p>
                <w:p w14:paraId="74C4AEAC" w14:textId="77777777" w:rsidR="00CF25E1" w:rsidRPr="00CF25E1" w:rsidRDefault="00CF25E1" w:rsidP="00CF25E1"/>
                <w:p w14:paraId="6F7532D1" w14:textId="77777777" w:rsidR="00CF25E1" w:rsidRDefault="00CF25E1" w:rsidP="00CF25E1">
                  <w:pPr>
                    <w:rPr>
                      <w:noProof/>
                    </w:rPr>
                  </w:pPr>
                </w:p>
                <w:p w14:paraId="6A5957B9" w14:textId="2A129307" w:rsidR="00CF25E1" w:rsidRPr="00CF25E1" w:rsidRDefault="00CF25E1" w:rsidP="00CF25E1">
                  <w:pPr>
                    <w:jc w:val="center"/>
                  </w:pPr>
                </w:p>
              </w:tc>
            </w:tr>
            <w:tr w:rsidR="00307EC9" w14:paraId="73D6E8A0" w14:textId="77777777" w:rsidTr="00960A60">
              <w:trPr>
                <w:trHeight w:hRule="exact" w:val="360"/>
              </w:trPr>
              <w:tc>
                <w:tcPr>
                  <w:tcW w:w="5000" w:type="pct"/>
                </w:tcPr>
                <w:p w14:paraId="61E39BA5" w14:textId="77777777" w:rsidR="00307EC9" w:rsidRDefault="00307EC9"/>
              </w:tc>
            </w:tr>
            <w:tr w:rsidR="00307EC9" w14:paraId="255E53AB" w14:textId="77777777" w:rsidTr="00960A60">
              <w:trPr>
                <w:trHeight w:hRule="exact" w:val="3240"/>
              </w:trPr>
              <w:sdt>
                <w:sdtPr>
                  <w:alias w:val="Enter Company Name:"/>
                  <w:tag w:val="Enter Company Name:"/>
                  <w:id w:val="-2083982577"/>
                  <w:placeholder>
                    <w:docPart w:val="47A486E2803B43BB95549405C6345397"/>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tc>
                    <w:tcPr>
                      <w:tcW w:w="5000" w:type="pct"/>
                      <w:shd w:val="clear" w:color="auto" w:fill="027E6F" w:themeFill="accent1" w:themeFillShade="BF"/>
                    </w:tcPr>
                    <w:p w14:paraId="16A725B5" w14:textId="7C43D231" w:rsidR="00307EC9" w:rsidRDefault="00CF25E1" w:rsidP="00CD1DEA">
                      <w:pPr>
                        <w:pStyle w:val="Title"/>
                      </w:pPr>
                      <w:r>
                        <w:t>Catholic charities of Louisville -Indigent Burial</w:t>
                      </w:r>
                    </w:p>
                  </w:tc>
                </w:sdtContent>
              </w:sdt>
            </w:tr>
            <w:tr w:rsidR="00307EC9" w14:paraId="10E5E3AE" w14:textId="77777777" w:rsidTr="00960A60">
              <w:trPr>
                <w:trHeight w:hRule="exact" w:val="1440"/>
              </w:trPr>
              <w:tc>
                <w:tcPr>
                  <w:tcW w:w="5000" w:type="pct"/>
                  <w:shd w:val="clear" w:color="auto" w:fill="027E6F" w:themeFill="accent1" w:themeFillShade="BF"/>
                  <w:vAlign w:val="bottom"/>
                </w:tcPr>
                <w:p w14:paraId="2EBC8277" w14:textId="395021ED" w:rsidR="00307EC9" w:rsidRDefault="00CF25E1">
                  <w:pPr>
                    <w:pStyle w:val="Subtitle"/>
                  </w:pPr>
                  <w:r>
                    <w:t>Offering Dignity in Death to all those in our community</w:t>
                  </w:r>
                </w:p>
              </w:tc>
            </w:tr>
          </w:tbl>
          <w:p w14:paraId="5E5C3285" w14:textId="77777777" w:rsidR="00307EC9" w:rsidRDefault="00307EC9"/>
        </w:tc>
      </w:tr>
      <w:tr w:rsidR="00307EC9" w14:paraId="2CCE8A55" w14:textId="77777777" w:rsidTr="00307EC9">
        <w:trPr>
          <w:jc w:val="center"/>
        </w:trPr>
        <w:tc>
          <w:tcPr>
            <w:tcW w:w="4565" w:type="dxa"/>
            <w:tcMar>
              <w:right w:w="720" w:type="dxa"/>
            </w:tcMar>
          </w:tcPr>
          <w:p w14:paraId="4D204A5A" w14:textId="1D0D89F3" w:rsidR="00307EC9" w:rsidRDefault="0003723C">
            <w:r>
              <w:rPr>
                <w:noProof/>
              </w:rPr>
              <w:drawing>
                <wp:inline distT="0" distB="0" distL="0" distR="0" wp14:anchorId="2B71E65A" wp14:editId="24040A38">
                  <wp:extent cx="2220595" cy="1475584"/>
                  <wp:effectExtent l="0" t="0" r="8255" b="0"/>
                  <wp:docPr id="16" name="Picture 16" descr="A wooden structur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ooden structure with a roof&#10;&#10;Description automatically generated"/>
                          <pic:cNvPicPr/>
                        </pic:nvPicPr>
                        <pic:blipFill>
                          <a:blip r:embed="rId11"/>
                          <a:stretch>
                            <a:fillRect/>
                          </a:stretch>
                        </pic:blipFill>
                        <pic:spPr>
                          <a:xfrm>
                            <a:off x="0" y="0"/>
                            <a:ext cx="2231069" cy="1482544"/>
                          </a:xfrm>
                          <a:prstGeom prst="rect">
                            <a:avLst/>
                          </a:prstGeom>
                        </pic:spPr>
                      </pic:pic>
                    </a:graphicData>
                  </a:graphic>
                </wp:inline>
              </w:drawing>
            </w:r>
          </w:p>
          <w:p w14:paraId="6AD141D3" w14:textId="5E23721B" w:rsidR="00307EC9" w:rsidRDefault="0003723C" w:rsidP="00F83409">
            <w:pPr>
              <w:pStyle w:val="Caption"/>
            </w:pPr>
            <w:r>
              <w:t>Pavilion at Meadow View designed and built by Colin Drake</w:t>
            </w:r>
            <w:r w:rsidR="008B6B26">
              <w:t xml:space="preserve"> Design</w:t>
            </w:r>
          </w:p>
          <w:p w14:paraId="5393B67E" w14:textId="549041D1" w:rsidR="008B6B26" w:rsidRPr="008B6B26" w:rsidRDefault="008B6B26" w:rsidP="008B6B26">
            <w:pPr>
              <w:pStyle w:val="Heading1"/>
              <w:spacing w:before="0" w:line="240" w:lineRule="auto"/>
              <w:rPr>
                <w:b w:val="0"/>
                <w:bCs w:val="0"/>
                <w:sz w:val="36"/>
                <w:szCs w:val="36"/>
              </w:rPr>
            </w:pPr>
            <w:r w:rsidRPr="008B6B26">
              <w:rPr>
                <w:b w:val="0"/>
                <w:bCs w:val="0"/>
                <w:sz w:val="36"/>
                <w:szCs w:val="36"/>
              </w:rPr>
              <w:t>Mission of Indigent Burial</w:t>
            </w:r>
          </w:p>
          <w:p w14:paraId="33CD8FC3" w14:textId="77777777" w:rsidR="008B6B26" w:rsidRPr="00D414F8" w:rsidRDefault="008B6B26" w:rsidP="008B6B26">
            <w:pPr>
              <w:spacing w:after="0" w:line="240" w:lineRule="auto"/>
              <w:rPr>
                <w:rFonts w:ascii="Times New Roman" w:hAnsi="Times New Roman" w:cs="Times New Roman"/>
              </w:rPr>
            </w:pPr>
          </w:p>
          <w:p w14:paraId="53C0AA72" w14:textId="5A66C25D" w:rsidR="008B6B26" w:rsidRPr="00D414F8" w:rsidRDefault="008B6B26" w:rsidP="008B6B26">
            <w:pPr>
              <w:pStyle w:val="NormalWeb"/>
              <w:shd w:val="clear" w:color="auto" w:fill="FFFFFF"/>
              <w:spacing w:after="0" w:line="240" w:lineRule="auto"/>
              <w:rPr>
                <w:color w:val="auto"/>
                <w:sz w:val="22"/>
                <w:szCs w:val="22"/>
              </w:rPr>
            </w:pPr>
            <w:r w:rsidRPr="00D414F8">
              <w:rPr>
                <w:color w:val="auto"/>
                <w:sz w:val="22"/>
                <w:szCs w:val="22"/>
              </w:rPr>
              <w:t>This one-of-a-kind program provides burial services for individuals in our community who do not have resources or family to provide them. Every individual that qualifies for the Indigent Burial Program receives a dignified and respectful service surrounded by compassionate volunteers and community members.</w:t>
            </w:r>
          </w:p>
          <w:p w14:paraId="149BA53A" w14:textId="4603D756" w:rsidR="008B6B26" w:rsidRPr="00D414F8" w:rsidRDefault="008B6B26" w:rsidP="008B6B26">
            <w:pPr>
              <w:pStyle w:val="NormalWeb"/>
              <w:shd w:val="clear" w:color="auto" w:fill="FFFFFF"/>
              <w:spacing w:after="0" w:line="240" w:lineRule="auto"/>
              <w:rPr>
                <w:color w:val="auto"/>
                <w:sz w:val="22"/>
                <w:szCs w:val="22"/>
              </w:rPr>
            </w:pPr>
          </w:p>
          <w:p w14:paraId="2157C962" w14:textId="26F442DF" w:rsidR="008B6B26" w:rsidRDefault="008B6B26" w:rsidP="008B6B26">
            <w:pPr>
              <w:pStyle w:val="NormalWeb"/>
              <w:shd w:val="clear" w:color="auto" w:fill="FFFFFF"/>
              <w:spacing w:after="0" w:line="240" w:lineRule="auto"/>
              <w:rPr>
                <w:color w:val="auto"/>
                <w:sz w:val="22"/>
                <w:szCs w:val="22"/>
              </w:rPr>
            </w:pPr>
            <w:r w:rsidRPr="00D414F8">
              <w:rPr>
                <w:color w:val="auto"/>
                <w:sz w:val="22"/>
                <w:szCs w:val="22"/>
              </w:rPr>
              <w:t>Our mission is to make sure every individual receives a personalized and respectful service that memorializes their life on earth.  We want to ensure, as a community, that everyone who exits this life and enters the next, is surrounded by people that care about them.</w:t>
            </w:r>
          </w:p>
          <w:p w14:paraId="03B63783" w14:textId="3B0BADDC" w:rsidR="00D414F8" w:rsidRPr="00D414F8" w:rsidRDefault="00D414F8" w:rsidP="008B6B26">
            <w:pPr>
              <w:pStyle w:val="NormalWeb"/>
              <w:shd w:val="clear" w:color="auto" w:fill="FFFFFF"/>
              <w:spacing w:after="0" w:line="240" w:lineRule="auto"/>
              <w:rPr>
                <w:color w:val="auto"/>
                <w:sz w:val="22"/>
                <w:szCs w:val="22"/>
              </w:rPr>
            </w:pPr>
            <w:r>
              <w:rPr>
                <w:noProof/>
              </w:rPr>
              <w:drawing>
                <wp:anchor distT="0" distB="0" distL="114300" distR="114300" simplePos="0" relativeHeight="251658240" behindDoc="1" locked="0" layoutInCell="1" allowOverlap="1" wp14:anchorId="79076A56" wp14:editId="6AA3BE3D">
                  <wp:simplePos x="0" y="0"/>
                  <wp:positionH relativeFrom="column">
                    <wp:posOffset>57785</wp:posOffset>
                  </wp:positionH>
                  <wp:positionV relativeFrom="paragraph">
                    <wp:posOffset>103505</wp:posOffset>
                  </wp:positionV>
                  <wp:extent cx="1879600" cy="1256665"/>
                  <wp:effectExtent l="0" t="0" r="6350" b="635"/>
                  <wp:wrapTight wrapText="bothSides">
                    <wp:wrapPolygon edited="0">
                      <wp:start x="0" y="0"/>
                      <wp:lineTo x="0" y="21283"/>
                      <wp:lineTo x="21454" y="21283"/>
                      <wp:lineTo x="21454" y="0"/>
                      <wp:lineTo x="0" y="0"/>
                    </wp:wrapPolygon>
                  </wp:wrapTight>
                  <wp:docPr id="17" name="Picture 17" descr="A cemetery with flags on it with Arlington National Cemetery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emetery with flags on it with Arlington National Cemetery in the background&#10;&#10;Description automatically generated with medium confidence"/>
                          <pic:cNvPicPr/>
                        </pic:nvPicPr>
                        <pic:blipFill>
                          <a:blip r:embed="rId12"/>
                          <a:stretch>
                            <a:fillRect/>
                          </a:stretch>
                        </pic:blipFill>
                        <pic:spPr>
                          <a:xfrm>
                            <a:off x="0" y="0"/>
                            <a:ext cx="1879600" cy="1256665"/>
                          </a:xfrm>
                          <a:prstGeom prst="rect">
                            <a:avLst/>
                          </a:prstGeom>
                        </pic:spPr>
                      </pic:pic>
                    </a:graphicData>
                  </a:graphic>
                  <wp14:sizeRelH relativeFrom="page">
                    <wp14:pctWidth>0</wp14:pctWidth>
                  </wp14:sizeRelH>
                  <wp14:sizeRelV relativeFrom="page">
                    <wp14:pctHeight>0</wp14:pctHeight>
                  </wp14:sizeRelV>
                </wp:anchor>
              </w:drawing>
            </w:r>
          </w:p>
          <w:p w14:paraId="4C0415AF" w14:textId="14A93966" w:rsidR="008B6B26" w:rsidRPr="008B6B26" w:rsidRDefault="008B6B26" w:rsidP="008B6B26">
            <w:pPr>
              <w:spacing w:after="0" w:line="240" w:lineRule="auto"/>
            </w:pPr>
          </w:p>
          <w:p w14:paraId="7E55F73B" w14:textId="5908476C" w:rsidR="00307EC9" w:rsidRPr="007014C5" w:rsidRDefault="00307EC9" w:rsidP="007014C5"/>
        </w:tc>
        <w:tc>
          <w:tcPr>
            <w:tcW w:w="5285" w:type="dxa"/>
            <w:tcMar>
              <w:left w:w="720" w:type="dxa"/>
              <w:right w:w="720" w:type="dxa"/>
            </w:tcMar>
          </w:tcPr>
          <w:p w14:paraId="42FA9B07" w14:textId="1BB34A24" w:rsidR="00307EC9" w:rsidRDefault="009312F5" w:rsidP="0063311A">
            <w:pPr>
              <w:pStyle w:val="Heading2"/>
              <w:spacing w:before="200"/>
              <w:rPr>
                <w:rStyle w:val="Heading2Char"/>
                <w:b/>
                <w:bCs/>
              </w:rPr>
            </w:pPr>
            <w:r>
              <w:t xml:space="preserve">Statistics of </w:t>
            </w:r>
            <w:r w:rsidR="00B6275E">
              <w:t>O</w:t>
            </w:r>
            <w:r>
              <w:t>ur Program (As of 2023)</w:t>
            </w:r>
          </w:p>
          <w:p w14:paraId="231A3A7B" w14:textId="37098B12" w:rsidR="00307EC9" w:rsidRPr="00102D64" w:rsidRDefault="009312F5" w:rsidP="00B6275E">
            <w:pPr>
              <w:spacing w:after="0"/>
              <w:rPr>
                <w:sz w:val="20"/>
                <w:szCs w:val="20"/>
              </w:rPr>
            </w:pPr>
            <w:r w:rsidRPr="00102D64">
              <w:rPr>
                <w:sz w:val="20"/>
                <w:szCs w:val="20"/>
              </w:rPr>
              <w:t xml:space="preserve">Overall Number of Families served: Over 550 </w:t>
            </w:r>
          </w:p>
          <w:p w14:paraId="04290756" w14:textId="6E734B37" w:rsidR="009312F5" w:rsidRPr="00102D64" w:rsidRDefault="009312F5" w:rsidP="00B6275E">
            <w:pPr>
              <w:spacing w:after="0"/>
              <w:rPr>
                <w:sz w:val="20"/>
                <w:szCs w:val="20"/>
              </w:rPr>
            </w:pPr>
            <w:r w:rsidRPr="00102D64">
              <w:rPr>
                <w:sz w:val="20"/>
                <w:szCs w:val="20"/>
              </w:rPr>
              <w:t>Burial at Meadow View: 1</w:t>
            </w:r>
            <w:r w:rsidR="00B6275E" w:rsidRPr="00102D64">
              <w:rPr>
                <w:sz w:val="20"/>
                <w:szCs w:val="20"/>
              </w:rPr>
              <w:t>76</w:t>
            </w:r>
          </w:p>
          <w:p w14:paraId="1E5ABDC0" w14:textId="7C84F134" w:rsidR="009312F5" w:rsidRPr="00102D64" w:rsidRDefault="009312F5" w:rsidP="00B6275E">
            <w:pPr>
              <w:spacing w:after="0"/>
              <w:rPr>
                <w:sz w:val="20"/>
                <w:szCs w:val="20"/>
              </w:rPr>
            </w:pPr>
            <w:r w:rsidRPr="00102D64">
              <w:rPr>
                <w:sz w:val="20"/>
                <w:szCs w:val="20"/>
              </w:rPr>
              <w:t xml:space="preserve">Burials at VA Cemeteries: </w:t>
            </w:r>
            <w:r w:rsidR="00DF75AD" w:rsidRPr="00102D64">
              <w:rPr>
                <w:sz w:val="20"/>
                <w:szCs w:val="20"/>
              </w:rPr>
              <w:t>40</w:t>
            </w:r>
          </w:p>
          <w:p w14:paraId="2DD1211A" w14:textId="47E97499" w:rsidR="009312F5" w:rsidRPr="00102D64" w:rsidRDefault="009312F5" w:rsidP="00B6275E">
            <w:pPr>
              <w:spacing w:after="0"/>
              <w:rPr>
                <w:sz w:val="20"/>
                <w:szCs w:val="20"/>
              </w:rPr>
            </w:pPr>
            <w:r w:rsidRPr="00102D64">
              <w:rPr>
                <w:sz w:val="20"/>
                <w:szCs w:val="20"/>
              </w:rPr>
              <w:t>Cremations: 2</w:t>
            </w:r>
            <w:r w:rsidR="00EA1203" w:rsidRPr="00102D64">
              <w:rPr>
                <w:sz w:val="20"/>
                <w:szCs w:val="20"/>
              </w:rPr>
              <w:t>86</w:t>
            </w:r>
          </w:p>
          <w:p w14:paraId="25A6F15A" w14:textId="39D5DB9C" w:rsidR="009312F5" w:rsidRPr="00102D64" w:rsidRDefault="009312F5" w:rsidP="00B6275E">
            <w:pPr>
              <w:spacing w:after="0"/>
              <w:rPr>
                <w:sz w:val="20"/>
                <w:szCs w:val="20"/>
              </w:rPr>
            </w:pPr>
            <w:r w:rsidRPr="00102D64">
              <w:rPr>
                <w:sz w:val="20"/>
                <w:szCs w:val="20"/>
              </w:rPr>
              <w:t xml:space="preserve">Cremains Burial: </w:t>
            </w:r>
            <w:r w:rsidR="00B6275E" w:rsidRPr="00102D64">
              <w:rPr>
                <w:sz w:val="20"/>
                <w:szCs w:val="20"/>
              </w:rPr>
              <w:t>2</w:t>
            </w:r>
            <w:r w:rsidR="00EA1203" w:rsidRPr="00102D64">
              <w:rPr>
                <w:sz w:val="20"/>
                <w:szCs w:val="20"/>
              </w:rPr>
              <w:t>3</w:t>
            </w:r>
          </w:p>
          <w:p w14:paraId="220EB353" w14:textId="4DDC3287" w:rsidR="00EA1203" w:rsidRPr="00102D64" w:rsidRDefault="009312F5" w:rsidP="00B6275E">
            <w:pPr>
              <w:spacing w:after="0"/>
              <w:rPr>
                <w:sz w:val="20"/>
                <w:szCs w:val="20"/>
              </w:rPr>
            </w:pPr>
            <w:r w:rsidRPr="00102D64">
              <w:rPr>
                <w:sz w:val="20"/>
                <w:szCs w:val="20"/>
              </w:rPr>
              <w:t>Private Burials: 12</w:t>
            </w:r>
          </w:p>
          <w:p w14:paraId="463F28E0" w14:textId="560E860E" w:rsidR="009312F5" w:rsidRPr="00102D64" w:rsidRDefault="00EA1203" w:rsidP="00EA1203">
            <w:pPr>
              <w:spacing w:after="0"/>
              <w:rPr>
                <w:sz w:val="20"/>
                <w:szCs w:val="20"/>
              </w:rPr>
            </w:pPr>
            <w:r w:rsidRPr="00102D64">
              <w:rPr>
                <w:sz w:val="20"/>
                <w:szCs w:val="20"/>
              </w:rPr>
              <w:t>Private Cremations: 8</w:t>
            </w:r>
          </w:p>
          <w:p w14:paraId="4042397B" w14:textId="6EC3C089" w:rsidR="00307EC9" w:rsidRDefault="00CF7076" w:rsidP="006B58A1">
            <w:pPr>
              <w:pStyle w:val="Quote"/>
              <w:spacing w:line="240" w:lineRule="auto"/>
              <w:rPr>
                <w:rStyle w:val="QuoteChar"/>
                <w:i/>
                <w:iCs/>
              </w:rPr>
            </w:pPr>
            <w:r>
              <w:rPr>
                <w:rStyle w:val="QuoteChar"/>
                <w:i/>
                <w:iCs/>
              </w:rPr>
              <w:t>“Our Dead are never dead to us until we have forgotten them”</w:t>
            </w:r>
            <w:r w:rsidR="009312F5">
              <w:rPr>
                <w:rStyle w:val="QuoteChar"/>
                <w:i/>
                <w:iCs/>
              </w:rPr>
              <w:t xml:space="preserve"> ~ George Eliot</w:t>
            </w:r>
          </w:p>
          <w:p w14:paraId="299FC148" w14:textId="77777777" w:rsidR="00307EC9" w:rsidRDefault="006D735A" w:rsidP="006B58A1">
            <w:pPr>
              <w:spacing w:line="240" w:lineRule="auto"/>
              <w:rPr>
                <w:b/>
                <w:bCs/>
              </w:rPr>
            </w:pPr>
            <w:r w:rsidRPr="006D735A">
              <w:rPr>
                <w:b/>
                <w:bCs/>
              </w:rPr>
              <w:t>Working with All Religions</w:t>
            </w:r>
          </w:p>
          <w:p w14:paraId="5CE259DB" w14:textId="5FB36384" w:rsidR="006D735A" w:rsidRPr="00102D64" w:rsidRDefault="006D735A" w:rsidP="0063311A">
            <w:pPr>
              <w:rPr>
                <w:sz w:val="20"/>
                <w:szCs w:val="20"/>
              </w:rPr>
            </w:pPr>
            <w:r w:rsidRPr="00102D64">
              <w:rPr>
                <w:sz w:val="20"/>
                <w:szCs w:val="20"/>
              </w:rPr>
              <w:t xml:space="preserve">As the Indigent Burial Program for the </w:t>
            </w:r>
            <w:r w:rsidR="00102D64" w:rsidRPr="00102D64">
              <w:rPr>
                <w:sz w:val="20"/>
                <w:szCs w:val="20"/>
              </w:rPr>
              <w:t>County,</w:t>
            </w:r>
            <w:r w:rsidRPr="00102D64">
              <w:rPr>
                <w:sz w:val="20"/>
                <w:szCs w:val="20"/>
              </w:rPr>
              <w:t xml:space="preserve"> we respect all religions and practices. </w:t>
            </w:r>
          </w:p>
          <w:p w14:paraId="68A2AE47" w14:textId="4D31E7D2" w:rsidR="006B58A1" w:rsidRDefault="006D735A" w:rsidP="006B58A1">
            <w:pPr>
              <w:rPr>
                <w:sz w:val="20"/>
                <w:szCs w:val="20"/>
              </w:rPr>
            </w:pPr>
            <w:r w:rsidRPr="00102D64">
              <w:rPr>
                <w:sz w:val="20"/>
                <w:szCs w:val="20"/>
              </w:rPr>
              <w:t xml:space="preserve">We work to make sure all customs and ceremonies are </w:t>
            </w:r>
            <w:r w:rsidR="00102D64" w:rsidRPr="00102D64">
              <w:rPr>
                <w:sz w:val="20"/>
                <w:szCs w:val="20"/>
              </w:rPr>
              <w:t>respected,</w:t>
            </w:r>
            <w:r w:rsidRPr="00102D64">
              <w:rPr>
                <w:sz w:val="20"/>
                <w:szCs w:val="20"/>
              </w:rPr>
              <w:t xml:space="preserve"> and services</w:t>
            </w:r>
            <w:r w:rsidR="00102D64" w:rsidRPr="00102D64">
              <w:rPr>
                <w:sz w:val="20"/>
                <w:szCs w:val="20"/>
              </w:rPr>
              <w:t xml:space="preserve"> </w:t>
            </w:r>
            <w:r w:rsidRPr="00102D64">
              <w:rPr>
                <w:sz w:val="20"/>
                <w:szCs w:val="20"/>
              </w:rPr>
              <w:t xml:space="preserve">are carried out in accordance </w:t>
            </w:r>
            <w:r w:rsidR="00102D64" w:rsidRPr="00102D64">
              <w:rPr>
                <w:sz w:val="20"/>
                <w:szCs w:val="20"/>
              </w:rPr>
              <w:t>with decedents wishes or standard practices of their religious institutions.</w:t>
            </w:r>
            <w:r w:rsidR="006B58A1">
              <w:rPr>
                <w:sz w:val="20"/>
                <w:szCs w:val="20"/>
              </w:rPr>
              <w:t xml:space="preserve"> </w:t>
            </w:r>
          </w:p>
          <w:p w14:paraId="01991E73" w14:textId="0E973304" w:rsidR="00102D64" w:rsidRPr="006B58A1" w:rsidRDefault="006B58A1" w:rsidP="006B58A1">
            <w:pPr>
              <w:rPr>
                <w:sz w:val="20"/>
                <w:szCs w:val="20"/>
              </w:rPr>
            </w:pPr>
            <w:r>
              <w:rPr>
                <w:noProof/>
              </w:rPr>
              <w:drawing>
                <wp:anchor distT="0" distB="0" distL="114300" distR="114300" simplePos="0" relativeHeight="251659264" behindDoc="1" locked="0" layoutInCell="1" allowOverlap="1" wp14:anchorId="6A3F999E" wp14:editId="43EA0F53">
                  <wp:simplePos x="0" y="0"/>
                  <wp:positionH relativeFrom="column">
                    <wp:posOffset>-44450</wp:posOffset>
                  </wp:positionH>
                  <wp:positionV relativeFrom="paragraph">
                    <wp:posOffset>688975</wp:posOffset>
                  </wp:positionV>
                  <wp:extent cx="2194560" cy="472440"/>
                  <wp:effectExtent l="0" t="0" r="0" b="3810"/>
                  <wp:wrapTight wrapText="bothSides">
                    <wp:wrapPolygon edited="0">
                      <wp:start x="0" y="0"/>
                      <wp:lineTo x="0" y="20903"/>
                      <wp:lineTo x="21375" y="20903"/>
                      <wp:lineTo x="21375" y="0"/>
                      <wp:lineTo x="0" y="0"/>
                    </wp:wrapPolygon>
                  </wp:wrapTight>
                  <wp:docPr id="18" name="Picture 18" descr="A black sta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star with a white background&#10;&#10;Description automatically generated"/>
                          <pic:cNvPicPr/>
                        </pic:nvPicPr>
                        <pic:blipFill>
                          <a:blip r:embed="rId13"/>
                          <a:stretch>
                            <a:fillRect/>
                          </a:stretch>
                        </pic:blipFill>
                        <pic:spPr>
                          <a:xfrm>
                            <a:off x="0" y="0"/>
                            <a:ext cx="2194560" cy="472440"/>
                          </a:xfrm>
                          <a:prstGeom prst="rect">
                            <a:avLst/>
                          </a:prstGeom>
                        </pic:spPr>
                      </pic:pic>
                    </a:graphicData>
                  </a:graphic>
                  <wp14:sizeRelH relativeFrom="page">
                    <wp14:pctWidth>0</wp14:pctWidth>
                  </wp14:sizeRelH>
                  <wp14:sizeRelV relativeFrom="page">
                    <wp14:pctHeight>0</wp14:pctHeight>
                  </wp14:sizeRelV>
                </wp:anchor>
              </w:drawing>
            </w:r>
            <w:r w:rsidR="00102D64" w:rsidRPr="00102D64">
              <w:rPr>
                <w:sz w:val="20"/>
                <w:szCs w:val="20"/>
              </w:rPr>
              <w:t>We have connections with all Christian churches, the Jewish, Muslim, and Hindu communities.</w:t>
            </w:r>
            <w:r w:rsidR="00102D64">
              <w:t xml:space="preserve">  </w:t>
            </w:r>
          </w:p>
        </w:tc>
        <w:tc>
          <w:tcPr>
            <w:tcW w:w="4565" w:type="dxa"/>
            <w:tcMar>
              <w:left w:w="720" w:type="dxa"/>
            </w:tcMar>
          </w:tcPr>
          <w:p w14:paraId="6A31C930" w14:textId="7B5B82A2" w:rsidR="00307EC9" w:rsidRDefault="00CF7076">
            <w:r>
              <w:rPr>
                <w:noProof/>
              </w:rPr>
              <w:drawing>
                <wp:inline distT="0" distB="0" distL="0" distR="0" wp14:anchorId="00AF7405" wp14:editId="22FF99AB">
                  <wp:extent cx="2441575" cy="1833245"/>
                  <wp:effectExtent l="0" t="0" r="0" b="0"/>
                  <wp:docPr id="13" name="Picture 13" descr="A wooden box with flowers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ooden box with flowers on a counter&#10;&#10;Description automatically generated"/>
                          <pic:cNvPicPr/>
                        </pic:nvPicPr>
                        <pic:blipFill>
                          <a:blip r:embed="rId14"/>
                          <a:stretch>
                            <a:fillRect/>
                          </a:stretch>
                        </pic:blipFill>
                        <pic:spPr>
                          <a:xfrm>
                            <a:off x="0" y="0"/>
                            <a:ext cx="2441575" cy="1833245"/>
                          </a:xfrm>
                          <a:prstGeom prst="rect">
                            <a:avLst/>
                          </a:prstGeom>
                        </pic:spPr>
                      </pic:pic>
                    </a:graphicData>
                  </a:graphic>
                </wp:inline>
              </w:drawing>
            </w:r>
          </w:p>
          <w:p w14:paraId="079C6CFB" w14:textId="6D0EDA43" w:rsidR="00307EC9" w:rsidRDefault="00CF7076" w:rsidP="006D735A">
            <w:pPr>
              <w:pStyle w:val="Caption"/>
            </w:pPr>
            <w:r>
              <w:t>Casket used for Indigent Burials</w:t>
            </w:r>
          </w:p>
          <w:p w14:paraId="170D8971" w14:textId="74495B6F" w:rsidR="00307EC9" w:rsidRDefault="006D735A" w:rsidP="0063311A">
            <w:pPr>
              <w:pStyle w:val="Heading2"/>
            </w:pPr>
            <w:r>
              <w:t>Our Services</w:t>
            </w:r>
          </w:p>
          <w:p w14:paraId="2BD938A5" w14:textId="2911D181" w:rsidR="006D735A" w:rsidRDefault="006D735A" w:rsidP="006D735A">
            <w:r>
              <w:t>All families have the option of choosing burial or cremation. Cremation is direct and cremains are given back to families. Burials take place at Meadow View Cemetery. Each person buried at Meadow View receives a prayer service</w:t>
            </w:r>
            <w:r w:rsidR="0076615D">
              <w:t>,</w:t>
            </w:r>
            <w:r>
              <w:t xml:space="preserve"> a single plot</w:t>
            </w:r>
            <w:r w:rsidR="0076615D">
              <w:t xml:space="preserve">, </w:t>
            </w:r>
            <w:r>
              <w:t xml:space="preserve">and temporary marker. </w:t>
            </w:r>
          </w:p>
          <w:p w14:paraId="737F112C" w14:textId="00F560B9" w:rsidR="006D735A" w:rsidRDefault="006D735A" w:rsidP="006D735A">
            <w:r>
              <w:t xml:space="preserve">Local high schools help make concrete headstones for clients and families have the option of purchasing granite stones. </w:t>
            </w:r>
          </w:p>
          <w:p w14:paraId="32281A8B" w14:textId="77777777" w:rsidR="006D735A" w:rsidRDefault="006D735A" w:rsidP="006D735A">
            <w:r>
              <w:t>All qualified Veterans are interred at Kentucky Veteran Cemetery Central or Lebanon National Cemetery</w:t>
            </w:r>
          </w:p>
          <w:p w14:paraId="2993F945" w14:textId="6E6BDDB4" w:rsidR="006D735A" w:rsidRPr="0063311A" w:rsidRDefault="006D735A" w:rsidP="006D735A">
            <w:r>
              <w:t>We also provide private graves for families of children</w:t>
            </w:r>
            <w:r w:rsidR="0076615D">
              <w:t xml:space="preserve">, which </w:t>
            </w:r>
            <w:r>
              <w:t>are generously donated by families and volunteers in the community.</w:t>
            </w:r>
          </w:p>
        </w:tc>
      </w:tr>
    </w:tbl>
    <w:p w14:paraId="0A9DB68C" w14:textId="3C5D8FC8"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8187E3" w14:textId="77777777" w:rsidR="00E56279" w:rsidRDefault="00E56279" w:rsidP="00BF6AFD">
      <w:pPr>
        <w:spacing w:after="0" w:line="240" w:lineRule="auto"/>
      </w:pPr>
      <w:r>
        <w:separator/>
      </w:r>
    </w:p>
  </w:endnote>
  <w:endnote w:type="continuationSeparator" w:id="0">
    <w:p w14:paraId="020EBD5E" w14:textId="77777777" w:rsidR="00E56279" w:rsidRDefault="00E56279"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D5DA1" w14:textId="77777777" w:rsidR="00E56279" w:rsidRDefault="00E56279" w:rsidP="00BF6AFD">
      <w:pPr>
        <w:spacing w:after="0" w:line="240" w:lineRule="auto"/>
      </w:pPr>
      <w:r>
        <w:separator/>
      </w:r>
    </w:p>
  </w:footnote>
  <w:footnote w:type="continuationSeparator" w:id="0">
    <w:p w14:paraId="06F5FDBA" w14:textId="77777777" w:rsidR="00E56279" w:rsidRDefault="00E56279"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48908254">
    <w:abstractNumId w:val="9"/>
  </w:num>
  <w:num w:numId="2" w16cid:durableId="1898081980">
    <w:abstractNumId w:val="9"/>
  </w:num>
  <w:num w:numId="3" w16cid:durableId="1366442845">
    <w:abstractNumId w:val="9"/>
    <w:lvlOverride w:ilvl="0">
      <w:startOverride w:val="1"/>
    </w:lvlOverride>
  </w:num>
  <w:num w:numId="4" w16cid:durableId="1638998247">
    <w:abstractNumId w:val="9"/>
    <w:lvlOverride w:ilvl="0">
      <w:startOverride w:val="1"/>
    </w:lvlOverride>
  </w:num>
  <w:num w:numId="5" w16cid:durableId="2111000260">
    <w:abstractNumId w:val="9"/>
    <w:lvlOverride w:ilvl="0">
      <w:startOverride w:val="1"/>
    </w:lvlOverride>
  </w:num>
  <w:num w:numId="6" w16cid:durableId="1743024530">
    <w:abstractNumId w:val="7"/>
  </w:num>
  <w:num w:numId="7" w16cid:durableId="827939284">
    <w:abstractNumId w:val="6"/>
  </w:num>
  <w:num w:numId="8" w16cid:durableId="2127658623">
    <w:abstractNumId w:val="5"/>
  </w:num>
  <w:num w:numId="9" w16cid:durableId="1670055928">
    <w:abstractNumId w:val="4"/>
  </w:num>
  <w:num w:numId="10" w16cid:durableId="537207291">
    <w:abstractNumId w:val="8"/>
  </w:num>
  <w:num w:numId="11" w16cid:durableId="1394163311">
    <w:abstractNumId w:val="3"/>
  </w:num>
  <w:num w:numId="12" w16cid:durableId="720520726">
    <w:abstractNumId w:val="2"/>
  </w:num>
  <w:num w:numId="13" w16cid:durableId="1868450314">
    <w:abstractNumId w:val="1"/>
  </w:num>
  <w:num w:numId="14" w16cid:durableId="1802455129">
    <w:abstractNumId w:val="0"/>
  </w:num>
  <w:num w:numId="15" w16cid:durableId="13797458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1"/>
    <w:rsid w:val="0003723C"/>
    <w:rsid w:val="00047485"/>
    <w:rsid w:val="000E0D3D"/>
    <w:rsid w:val="00102D64"/>
    <w:rsid w:val="001372C8"/>
    <w:rsid w:val="001947E7"/>
    <w:rsid w:val="001D0847"/>
    <w:rsid w:val="00204BDF"/>
    <w:rsid w:val="00227118"/>
    <w:rsid w:val="0025581E"/>
    <w:rsid w:val="0028497D"/>
    <w:rsid w:val="00307EC9"/>
    <w:rsid w:val="00365EBB"/>
    <w:rsid w:val="003B391D"/>
    <w:rsid w:val="00422379"/>
    <w:rsid w:val="0048634A"/>
    <w:rsid w:val="005259A3"/>
    <w:rsid w:val="005473B9"/>
    <w:rsid w:val="0056054A"/>
    <w:rsid w:val="00571D35"/>
    <w:rsid w:val="005C6A14"/>
    <w:rsid w:val="005E5178"/>
    <w:rsid w:val="00602090"/>
    <w:rsid w:val="0063311A"/>
    <w:rsid w:val="0068396D"/>
    <w:rsid w:val="006A2E06"/>
    <w:rsid w:val="006B58A1"/>
    <w:rsid w:val="006D735A"/>
    <w:rsid w:val="007014C5"/>
    <w:rsid w:val="007647EF"/>
    <w:rsid w:val="0076615D"/>
    <w:rsid w:val="00792C59"/>
    <w:rsid w:val="00793E34"/>
    <w:rsid w:val="007E3C3A"/>
    <w:rsid w:val="0089764D"/>
    <w:rsid w:val="008B000B"/>
    <w:rsid w:val="008B6B26"/>
    <w:rsid w:val="009312F5"/>
    <w:rsid w:val="00960A60"/>
    <w:rsid w:val="009915C8"/>
    <w:rsid w:val="009F3198"/>
    <w:rsid w:val="00A54316"/>
    <w:rsid w:val="00A769D1"/>
    <w:rsid w:val="00A85868"/>
    <w:rsid w:val="00A95BFB"/>
    <w:rsid w:val="00AB4A01"/>
    <w:rsid w:val="00AB72BA"/>
    <w:rsid w:val="00AD7341"/>
    <w:rsid w:val="00B16D26"/>
    <w:rsid w:val="00B45A5A"/>
    <w:rsid w:val="00B6275E"/>
    <w:rsid w:val="00BB1C45"/>
    <w:rsid w:val="00BF6AFD"/>
    <w:rsid w:val="00C476E1"/>
    <w:rsid w:val="00C538FD"/>
    <w:rsid w:val="00CB65F7"/>
    <w:rsid w:val="00CD1DEA"/>
    <w:rsid w:val="00CF25E1"/>
    <w:rsid w:val="00CF7076"/>
    <w:rsid w:val="00D27440"/>
    <w:rsid w:val="00D414F8"/>
    <w:rsid w:val="00D95F7B"/>
    <w:rsid w:val="00DB5D32"/>
    <w:rsid w:val="00DF75AD"/>
    <w:rsid w:val="00E56279"/>
    <w:rsid w:val="00E808BF"/>
    <w:rsid w:val="00EA1203"/>
    <w:rsid w:val="00EE0A38"/>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893EA1"/>
  <w15:chartTrackingRefBased/>
  <w15:docId w15:val="{9F56DE8F-E108-4A4C-983A-E7A13F63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semiHidden/>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022518">
      <w:bodyDiv w:val="1"/>
      <w:marLeft w:val="0"/>
      <w:marRight w:val="0"/>
      <w:marTop w:val="0"/>
      <w:marBottom w:val="0"/>
      <w:divBdr>
        <w:top w:val="none" w:sz="0" w:space="0" w:color="auto"/>
        <w:left w:val="none" w:sz="0" w:space="0" w:color="auto"/>
        <w:bottom w:val="none" w:sz="0" w:space="0" w:color="auto"/>
        <w:right w:val="none" w:sz="0" w:space="0" w:color="auto"/>
      </w:divBdr>
    </w:div>
    <w:div w:id="96720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hlou.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hisman\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B75399489B4DEE94A3589F062FD4B8"/>
        <w:category>
          <w:name w:val="General"/>
          <w:gallery w:val="placeholder"/>
        </w:category>
        <w:types>
          <w:type w:val="bbPlcHdr"/>
        </w:types>
        <w:behaviors>
          <w:behavior w:val="content"/>
        </w:behaviors>
        <w:guid w:val="{39573B2D-37FA-4883-B408-EB6C9BA99024}"/>
      </w:docPartPr>
      <w:docPartBody>
        <w:p w:rsidR="00416D7E" w:rsidRDefault="00F879E5">
          <w:pPr>
            <w:pStyle w:val="F8B75399489B4DEE94A3589F062FD4B8"/>
          </w:pPr>
          <w:r w:rsidRPr="00365EBB">
            <w:rPr>
              <w:rStyle w:val="PlaceholderText"/>
            </w:rPr>
            <w:t>Who We Are</w:t>
          </w:r>
        </w:p>
      </w:docPartBody>
    </w:docPart>
    <w:docPart>
      <w:docPartPr>
        <w:name w:val="CB0FAE9A383147EAAF1E24EE8C851293"/>
        <w:category>
          <w:name w:val="General"/>
          <w:gallery w:val="placeholder"/>
        </w:category>
        <w:types>
          <w:type w:val="bbPlcHdr"/>
        </w:types>
        <w:behaviors>
          <w:behavior w:val="content"/>
        </w:behaviors>
        <w:guid w:val="{0E0E656A-71DD-485A-936F-264BA818B5D2}"/>
      </w:docPartPr>
      <w:docPartBody>
        <w:p w:rsidR="00416D7E" w:rsidRDefault="00F879E5">
          <w:pPr>
            <w:pStyle w:val="CB0FAE9A383147EAAF1E24EE8C851293"/>
          </w:pPr>
          <w:r>
            <w:t>About Us</w:t>
          </w:r>
        </w:p>
      </w:docPartBody>
    </w:docPart>
    <w:docPart>
      <w:docPartPr>
        <w:name w:val="3357956BA4964562891E424B1099920E"/>
        <w:category>
          <w:name w:val="General"/>
          <w:gallery w:val="placeholder"/>
        </w:category>
        <w:types>
          <w:type w:val="bbPlcHdr"/>
        </w:types>
        <w:behaviors>
          <w:behavior w:val="content"/>
        </w:behaviors>
        <w:guid w:val="{749F5CA3-1858-4A33-A55D-F316B207998B}"/>
      </w:docPartPr>
      <w:docPartBody>
        <w:p w:rsidR="00416D7E" w:rsidRDefault="00F879E5">
          <w:pPr>
            <w:pStyle w:val="3357956BA4964562891E424B1099920E"/>
          </w:pPr>
          <w:r>
            <w:t>Contact Us</w:t>
          </w:r>
        </w:p>
      </w:docPartBody>
    </w:docPart>
    <w:docPart>
      <w:docPartPr>
        <w:name w:val="0B2F618842324AAEA234EBE69E69F796"/>
        <w:category>
          <w:name w:val="General"/>
          <w:gallery w:val="placeholder"/>
        </w:category>
        <w:types>
          <w:type w:val="bbPlcHdr"/>
        </w:types>
        <w:behaviors>
          <w:behavior w:val="content"/>
        </w:behaviors>
        <w:guid w:val="{DCBC3E7D-C032-41AF-88AC-772B1411D63C}"/>
      </w:docPartPr>
      <w:docPartBody>
        <w:p w:rsidR="00416D7E" w:rsidRDefault="00F879E5">
          <w:pPr>
            <w:pStyle w:val="0B2F618842324AAEA234EBE69E69F796"/>
          </w:pPr>
          <w:r>
            <w:t>Company Name</w:t>
          </w:r>
        </w:p>
      </w:docPartBody>
    </w:docPart>
    <w:docPart>
      <w:docPartPr>
        <w:name w:val="47A486E2803B43BB95549405C6345397"/>
        <w:category>
          <w:name w:val="General"/>
          <w:gallery w:val="placeholder"/>
        </w:category>
        <w:types>
          <w:type w:val="bbPlcHdr"/>
        </w:types>
        <w:behaviors>
          <w:behavior w:val="content"/>
        </w:behaviors>
        <w:guid w:val="{CFEE251A-F048-42E5-8CF9-116CA67018E8}"/>
      </w:docPartPr>
      <w:docPartBody>
        <w:p w:rsidR="00416D7E" w:rsidRDefault="00F879E5">
          <w:pPr>
            <w:pStyle w:val="47A486E2803B43BB95549405C6345397"/>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0E2841" w:themeColor="text2"/>
        <w:sz w:val="16"/>
      </w:rPr>
    </w:lvl>
  </w:abstractNum>
  <w:num w:numId="1" w16cid:durableId="179201907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9E5"/>
    <w:rsid w:val="00416D7E"/>
    <w:rsid w:val="006C359B"/>
    <w:rsid w:val="00B45A5A"/>
    <w:rsid w:val="00F87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0E2841"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pPr>
      <w:numPr>
        <w:numId w:val="1"/>
      </w:numPr>
      <w:spacing w:after="200" w:line="288" w:lineRule="auto"/>
    </w:pPr>
    <w:rPr>
      <w:rFonts w:eastAsiaTheme="minorHAnsi"/>
      <w:color w:val="153D63" w:themeColor="text2" w:themeTint="E6"/>
      <w:lang w:eastAsia="ja-JP"/>
    </w:rPr>
  </w:style>
  <w:style w:type="character" w:styleId="PlaceholderText">
    <w:name w:val="Placeholder Text"/>
    <w:basedOn w:val="DefaultParagraphFont"/>
    <w:uiPriority w:val="99"/>
    <w:semiHidden/>
    <w:rPr>
      <w:color w:val="808080"/>
    </w:rPr>
  </w:style>
  <w:style w:type="paragraph" w:customStyle="1" w:styleId="F8B75399489B4DEE94A3589F062FD4B8">
    <w:name w:val="F8B75399489B4DEE94A3589F062FD4B8"/>
  </w:style>
  <w:style w:type="paragraph" w:customStyle="1" w:styleId="CB0FAE9A383147EAAF1E24EE8C851293">
    <w:name w:val="CB0FAE9A383147EAAF1E24EE8C851293"/>
  </w:style>
  <w:style w:type="paragraph" w:customStyle="1" w:styleId="3357956BA4964562891E424B1099920E">
    <w:name w:val="3357956BA4964562891E424B1099920E"/>
  </w:style>
  <w:style w:type="paragraph" w:customStyle="1" w:styleId="0B2F618842324AAEA234EBE69E69F796">
    <w:name w:val="0B2F618842324AAEA234EBE69E69F796"/>
  </w:style>
  <w:style w:type="paragraph" w:customStyle="1" w:styleId="47A486E2803B43BB95549405C6345397">
    <w:name w:val="47A486E2803B43BB95549405C6345397"/>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E2841" w:themeColor="text2"/>
      <w:sz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128</TotalTime>
  <Pages>1</Pages>
  <Words>485</Words>
  <Characters>2744</Characters>
  <Application>Microsoft Office Word</Application>
  <DocSecurity>0</DocSecurity>
  <Lines>130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Whisman</dc:creator>
  <cp:keywords>Catholic charities of Louisville -Indigent Burial</cp:keywords>
  <cp:lastModifiedBy>Berryman, Susan E.</cp:lastModifiedBy>
  <cp:revision>10</cp:revision>
  <dcterms:created xsi:type="dcterms:W3CDTF">2023-11-07T15:06:00Z</dcterms:created>
  <dcterms:modified xsi:type="dcterms:W3CDTF">2024-11-01T18:01:00Z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GrammarlyDocumentId">
    <vt:lpwstr>decff55ac8440a868b6f66e4d443edacec7a0560c4f67d71d84f6d88c6399e22</vt:lpwstr>
  </property>
</Properties>
</file>